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D738" w14:textId="77777777" w:rsidR="007A48B0" w:rsidRDefault="007A48B0" w:rsidP="007A48B0">
      <w:pPr>
        <w:pStyle w:val="a3"/>
        <w:wordWrap/>
        <w:spacing w:line="480" w:lineRule="auto"/>
        <w:jc w:val="right"/>
        <w:rPr>
          <w:rFonts w:eastAsia="함초롬바탕"/>
          <w:b/>
          <w:bCs/>
          <w:sz w:val="26"/>
          <w:szCs w:val="26"/>
        </w:rPr>
      </w:pPr>
    </w:p>
    <w:p w14:paraId="47D35357" w14:textId="77777777" w:rsidR="007A48B0" w:rsidRDefault="00FC324B" w:rsidP="007A48B0">
      <w:pPr>
        <w:pStyle w:val="a3"/>
        <w:wordWrap/>
        <w:spacing w:line="480" w:lineRule="auto"/>
        <w:jc w:val="right"/>
        <w:rPr>
          <w:rFonts w:eastAsia="함초롬바탕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31DAD6" wp14:editId="70A4E8FB">
                <wp:simplePos x="0" y="0"/>
                <wp:positionH relativeFrom="page">
                  <wp:posOffset>1066800</wp:posOffset>
                </wp:positionH>
                <wp:positionV relativeFrom="margin">
                  <wp:align>bottom</wp:align>
                </wp:positionV>
                <wp:extent cx="5305425" cy="7839075"/>
                <wp:effectExtent l="0" t="0" r="28575" b="28575"/>
                <wp:wrapNone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C5710" w14:textId="77777777" w:rsidR="007A48B0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TT6034o00" w:eastAsia="TT6034o00" w:hAnsi="TT6034o00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T6034o00" w:eastAsia="TT6034o00" w:hAnsi="TT6034o00"/>
                                <w:b/>
                                <w:bCs/>
                                <w:sz w:val="28"/>
                                <w:szCs w:val="28"/>
                              </w:rPr>
                              <w:t>Copyright Transfer Agreement</w:t>
                            </w:r>
                          </w:p>
                          <w:p w14:paraId="5054E777" w14:textId="77777777" w:rsidR="007A48B0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TT6035o00" w:eastAsia="TT6035o00" w:hAnsi="TT6035o00"/>
                                <w:sz w:val="18"/>
                                <w:szCs w:val="18"/>
                              </w:rPr>
                            </w:pPr>
                          </w:p>
                          <w:p w14:paraId="64409439" w14:textId="3D281ABD" w:rsidR="007A48B0" w:rsidRPr="00275631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TT6035o00" w:eastAsia="TT6035o00" w:hAnsi="TT6035o0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T6035o00" w:eastAsia="TT6035o00" w:hAnsi="TT6035o00"/>
                                <w:sz w:val="18"/>
                                <w:szCs w:val="18"/>
                              </w:rPr>
                              <w:t xml:space="preserve">Copyright of the manuscripts to the </w:t>
                            </w:r>
                            <w:r w:rsidRPr="00275631">
                              <w:rPr>
                                <w:rFonts w:ascii="MinionPro-Bold" w:eastAsia="MinionPro-Bold" w:hAnsi="MinionPro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Journal of </w:t>
                            </w:r>
                            <w:proofErr w:type="spellStart"/>
                            <w:r w:rsidR="00F566FB" w:rsidRPr="00275631">
                              <w:rPr>
                                <w:rFonts w:ascii="MinionPro-Bold" w:eastAsia="MinionPro-Bold" w:hAnsi="MinionPro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Humanimal</w:t>
                            </w:r>
                            <w:proofErr w:type="spellEnd"/>
                            <w:r w:rsidRPr="00275631">
                              <w:rPr>
                                <w:rFonts w:ascii="MinionPro-Bold" w:eastAsia="MinionPro-Bold" w:hAnsi="MinionPro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Science</w:t>
                            </w:r>
                            <w:r w:rsidR="00F566FB" w:rsidRPr="00275631">
                              <w:rPr>
                                <w:rFonts w:ascii="MinionPro-Bold" w:eastAsia="MinionPro-Bold" w:hAnsi="MinionPro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275631">
                              <w:rPr>
                                <w:rFonts w:ascii="MinionPro-Bold" w:eastAsia="MinionPro-Bold" w:hAnsi="MinionPro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T6035o00" w:eastAsia="TT6035o00" w:hAnsi="TT6035o00"/>
                                <w:sz w:val="18"/>
                                <w:szCs w:val="18"/>
                              </w:rPr>
                              <w:t xml:space="preserve">will transfer automatic </w:t>
                            </w:r>
                            <w:r w:rsidRPr="00275631">
                              <w:rPr>
                                <w:rFonts w:ascii="TT6035o00" w:eastAsia="TT6035o00" w:hAnsi="TT6035o0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275631">
                              <w:rPr>
                                <w:rFonts w:ascii="MinionPro-Bold" w:eastAsia="MinionPro-Bold" w:hAnsi="MinionPro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Institute of A</w:t>
                            </w:r>
                            <w:r w:rsidR="00F566FB" w:rsidRPr="00275631">
                              <w:rPr>
                                <w:rFonts w:ascii="MinionPro-Bold" w:eastAsia="MinionPro-Bold" w:hAnsi="MinionPro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pplied </w:t>
                            </w:r>
                            <w:proofErr w:type="spellStart"/>
                            <w:r w:rsidR="00F566FB" w:rsidRPr="00275631">
                              <w:rPr>
                                <w:rFonts w:ascii="MinionPro-Bold" w:eastAsia="MinionPro-Bold" w:hAnsi="MinionPro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Humanimal</w:t>
                            </w:r>
                            <w:proofErr w:type="spellEnd"/>
                            <w:r w:rsidRPr="00275631">
                              <w:rPr>
                                <w:rFonts w:ascii="MinionPro-Bold" w:eastAsia="MinionPro-Bold" w:hAnsi="MinionPro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Science</w:t>
                            </w:r>
                            <w:r w:rsidR="00F566FB" w:rsidRPr="00275631">
                              <w:rPr>
                                <w:rFonts w:ascii="MinionPro-Bold" w:eastAsia="MinionPro-Bold" w:hAnsi="MinionPro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275631">
                              <w:rPr>
                                <w:rFonts w:ascii="MinionPro-Bold" w:eastAsia="MinionPro-Bold" w:hAnsi="MinionPro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5631">
                              <w:rPr>
                                <w:rFonts w:ascii="TT6035o00" w:eastAsia="TT6035o00" w:hAnsi="TT6035o00"/>
                                <w:color w:val="000000" w:themeColor="text1"/>
                                <w:sz w:val="18"/>
                                <w:szCs w:val="18"/>
                              </w:rPr>
                              <w:t>when the manuscripts are submitted.</w:t>
                            </w:r>
                          </w:p>
                          <w:p w14:paraId="1C83404D" w14:textId="77777777" w:rsidR="007A48B0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TT6035o00" w:eastAsia="TT6035o00" w:hAnsi="TT6035o00"/>
                                <w:sz w:val="18"/>
                                <w:szCs w:val="18"/>
                              </w:rPr>
                            </w:pPr>
                          </w:p>
                          <w:p w14:paraId="72468B88" w14:textId="77777777" w:rsidR="007A48B0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eastAsia="TT6035o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T6034o00" w:eastAsia="TT6034o00" w:hAnsi="TT6034o00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Open Access </w:t>
                            </w:r>
                            <w:r>
                              <w:rPr>
                                <w:rFonts w:ascii="Arial-BoldMT" w:eastAsia="Arial-BoldMT" w:hAnsi="Arial-BoldMT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T6034o00" w:eastAsia="TT6034o00" w:hAnsi="TT6034o00"/>
                                <w:b/>
                                <w:bCs/>
                                <w:sz w:val="28"/>
                                <w:szCs w:val="28"/>
                              </w:rPr>
                              <w:t>opyright</w:t>
                            </w:r>
                          </w:p>
                          <w:p w14:paraId="1763DE24" w14:textId="77777777" w:rsidR="007A48B0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eastAsia="TT6035o00"/>
                                <w:sz w:val="18"/>
                                <w:szCs w:val="18"/>
                              </w:rPr>
                            </w:pPr>
                          </w:p>
                          <w:p w14:paraId="6D4DB6C2" w14:textId="77777777" w:rsidR="007A48B0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eastAsia="TT6035o00"/>
                                <w:sz w:val="18"/>
                                <w:szCs w:val="18"/>
                              </w:rPr>
                            </w:pPr>
                          </w:p>
                          <w:p w14:paraId="59692CB5" w14:textId="2EAB1D4E" w:rsidR="007A48B0" w:rsidRPr="00275631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TT6036o00" w:eastAsia="TT6036o00" w:hAnsi="TT6036o0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T6035o00" w:eastAsia="TT6035o00" w:hAnsi="TT6035o00"/>
                                <w:sz w:val="18"/>
                                <w:szCs w:val="18"/>
                              </w:rPr>
                              <w:t xml:space="preserve">The articles </w:t>
                            </w:r>
                            <w:r w:rsidRPr="00275631">
                              <w:rPr>
                                <w:rFonts w:ascii="TT6035o00" w:eastAsia="TT6035o00" w:hAnsi="TT6035o00"/>
                                <w:color w:val="000000" w:themeColor="text1"/>
                                <w:sz w:val="18"/>
                                <w:szCs w:val="18"/>
                              </w:rPr>
                              <w:t>of Jour</w:t>
                            </w:r>
                            <w:r w:rsidR="00FC324B" w:rsidRPr="00275631">
                              <w:rPr>
                                <w:rFonts w:ascii="TT6035o00" w:eastAsia="TT6035o00" w:hAnsi="TT6035o00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275631">
                              <w:rPr>
                                <w:rFonts w:ascii="TT6035o00" w:eastAsia="TT6035o00" w:hAnsi="TT6035o0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al of </w:t>
                            </w:r>
                            <w:proofErr w:type="spellStart"/>
                            <w:r w:rsidR="00F566FB" w:rsidRPr="00275631">
                              <w:rPr>
                                <w:rFonts w:ascii="TT6035o00" w:eastAsia="TT6035o00" w:hAnsi="TT6035o00"/>
                                <w:color w:val="000000" w:themeColor="text1"/>
                                <w:sz w:val="18"/>
                                <w:szCs w:val="18"/>
                              </w:rPr>
                              <w:t>Humanimal</w:t>
                            </w:r>
                            <w:proofErr w:type="spellEnd"/>
                            <w:r w:rsidRPr="00275631">
                              <w:rPr>
                                <w:rFonts w:ascii="TT6035o00" w:eastAsia="TT6035o00" w:hAnsi="TT6035o0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Science</w:t>
                            </w:r>
                            <w:r w:rsidR="00F566FB" w:rsidRPr="00275631">
                              <w:rPr>
                                <w:rFonts w:ascii="TT6035o00" w:eastAsia="TT6035o00" w:hAnsi="TT6035o00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275631">
                              <w:rPr>
                                <w:rFonts w:eastAsia="MinionPro-Regular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5631">
                              <w:rPr>
                                <w:rFonts w:ascii="TT6035o00" w:eastAsia="TT6035o00" w:hAnsi="TT6035o0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may be considered for reproduction only for educational academic purposes such as lectures and presentations, not any commercial purpose, without permission from </w:t>
                            </w:r>
                            <w:r w:rsidRPr="00275631">
                              <w:rPr>
                                <w:rFonts w:ascii="MinionPro-Regular" w:eastAsia="MinionPro-Regular" w:hAnsi="MinionPro-Regular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Institute of </w:t>
                            </w:r>
                            <w:r w:rsidR="00F566FB" w:rsidRPr="00275631">
                              <w:rPr>
                                <w:rFonts w:ascii="MinionPro-Regular" w:eastAsia="MinionPro-Regular" w:hAnsi="MinionPro-Regular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Applied </w:t>
                            </w:r>
                            <w:proofErr w:type="spellStart"/>
                            <w:r w:rsidR="00F566FB" w:rsidRPr="00275631">
                              <w:rPr>
                                <w:rFonts w:ascii="MinionPro-Regular" w:eastAsia="MinionPro-Regular" w:hAnsi="MinionPro-Regular"/>
                                <w:color w:val="000000" w:themeColor="text1"/>
                                <w:sz w:val="18"/>
                                <w:szCs w:val="18"/>
                              </w:rPr>
                              <w:t>Humanimal</w:t>
                            </w:r>
                            <w:proofErr w:type="spellEnd"/>
                            <w:r w:rsidRPr="00275631">
                              <w:rPr>
                                <w:rFonts w:ascii="MinionPro-Regular" w:eastAsia="MinionPro-Regular" w:hAnsi="MinionPro-Regular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Science</w:t>
                            </w:r>
                            <w:r w:rsidR="00F566FB" w:rsidRPr="00275631">
                              <w:rPr>
                                <w:rFonts w:ascii="MinionPro-Regular" w:eastAsia="MinionPro-Regular" w:hAnsi="MinionPro-Regular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275631">
                              <w:rPr>
                                <w:rFonts w:ascii="TT6035o00" w:eastAsia="TT6035o00" w:hAnsi="TT6035o00"/>
                                <w:color w:val="000000" w:themeColor="text1"/>
                                <w:sz w:val="18"/>
                                <w:szCs w:val="18"/>
                              </w:rPr>
                              <w:t>. The articles must be cited properly for the purposes.</w:t>
                            </w:r>
                            <w:r w:rsidR="00FC324B" w:rsidRPr="00275631">
                              <w:rPr>
                                <w:rFonts w:ascii="TT6036o00" w:eastAsia="TT6036o00" w:hAnsi="TT6036o00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2E4FBE3" w14:textId="77777777" w:rsidR="00FC324B" w:rsidRDefault="00FC324B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TT6036o00" w:eastAsia="TT6036o00" w:hAnsi="TT6036o00"/>
                              </w:rPr>
                            </w:pPr>
                          </w:p>
                          <w:p w14:paraId="15A00F08" w14:textId="77777777" w:rsidR="00FC324B" w:rsidRDefault="00FC324B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TT6036o00" w:eastAsia="TT6036o00" w:hAnsi="TT6036o00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81"/>
                              <w:gridCol w:w="507"/>
                              <w:gridCol w:w="955"/>
                              <w:gridCol w:w="4736"/>
                              <w:gridCol w:w="1057"/>
                            </w:tblGrid>
                            <w:tr w:rsidR="007A48B0" w:rsidRPr="007A48B0" w14:paraId="37D7A2CA" w14:textId="77777777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781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386D5809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255" w:type="dxa"/>
                                  <w:gridSpan w:val="4"/>
                                  <w:tcBorders>
                                    <w:top w:val="single" w:sz="18" w:space="0" w:color="auto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55D7189A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A48B0" w:rsidRPr="007A48B0" w14:paraId="73A6F86A" w14:textId="77777777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781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668CE6DD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7255" w:type="dxa"/>
                                  <w:gridSpan w:val="4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46819110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A48B0" w:rsidRPr="007A48B0" w14:paraId="556397E7" w14:textId="77777777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8036" w:type="dxa"/>
                                  <w:gridSpan w:val="5"/>
                                  <w:tcBorders>
                                    <w:top w:val="single" w:sz="18" w:space="0" w:color="auto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6794E009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A48B0" w:rsidRPr="007A48B0" w14:paraId="2085842D" w14:textId="77777777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2243" w:type="dxa"/>
                                  <w:gridSpan w:val="3"/>
                                  <w:tcBorders>
                                    <w:top w:val="single" w:sz="18" w:space="0" w:color="auto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68C76291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Corresponding author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441D32DC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2F350820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14:paraId="45BF5C18" w14:textId="77777777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3D2C6FF0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6CCF2FDD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636C1DC8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14:paraId="5BC4D555" w14:textId="77777777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593CE7C6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109475B8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2A74BEB4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14:paraId="33A4A5AE" w14:textId="77777777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293904D5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0B7B28E3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0EDC4736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14:paraId="73C57D0A" w14:textId="77777777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4E74CD7E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71FC26F9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7170143E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14:paraId="1A99B96F" w14:textId="77777777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7A5AE5D6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0C3030AA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2FC7AF38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14:paraId="2B474F19" w14:textId="77777777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166B92BF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37E95E70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0ED8B93F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14:paraId="30956D26" w14:textId="77777777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69B2482C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7787B4DF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2C32B6A4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14:paraId="2A922CED" w14:textId="77777777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6F890DCA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77E2E70E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56C6FAD9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14:paraId="73592EAB" w14:textId="77777777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44D24E9F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531F1163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69EAE4D2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14:paraId="0AB39EDC" w14:textId="77777777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3F6042EB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6AF40151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2" w:space="0" w:color="7F7F7F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2DE3795D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7A48B0" w:rsidRPr="007A48B0" w14:paraId="58609ADE" w14:textId="77777777" w:rsidTr="00FC324B">
                              <w:trPr>
                                <w:trHeight w:val="503"/>
                              </w:trPr>
                              <w:tc>
                                <w:tcPr>
                                  <w:tcW w:w="1288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27E208A2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left"/>
                                    <w:textAlignment w:val="baseline"/>
                                    <w:rPr>
                                      <w:rFonts w:ascii="TT6036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6o00" w:eastAsia="TT6036o00" w:hAnsi="TT6036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Co-Author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2"/>
                                  <w:tcBorders>
                                    <w:top w:val="single" w:sz="2" w:space="0" w:color="7F7F7F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2571F6DC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ind w:left="400" w:hanging="400"/>
                                    <w:jc w:val="left"/>
                                    <w:textAlignment w:val="baseline"/>
                                    <w:rPr>
                                      <w:rFonts w:ascii="바탕" w:eastAsia="TT6036o00" w:hAnsi="굴림" w:cs="굴림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2" w:space="0" w:color="7F7F7F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tcMar>
                                    <w:top w:w="28" w:type="dxa"/>
                                    <w:left w:w="102" w:type="dxa"/>
                                    <w:bottom w:w="28" w:type="dxa"/>
                                    <w:right w:w="102" w:type="dxa"/>
                                  </w:tcMar>
                                  <w:vAlign w:val="center"/>
                                  <w:hideMark/>
                                </w:tcPr>
                                <w:p w14:paraId="20181EC1" w14:textId="77777777" w:rsidR="007A48B0" w:rsidRPr="007A48B0" w:rsidRDefault="007A48B0" w:rsidP="007A48B0">
                                  <w:pPr>
                                    <w:wordWrap/>
                                    <w:snapToGrid w:val="0"/>
                                    <w:spacing w:after="0" w:line="240" w:lineRule="auto"/>
                                    <w:jc w:val="right"/>
                                    <w:textAlignment w:val="baseline"/>
                                    <w:rPr>
                                      <w:rFonts w:ascii="TT6035o00" w:eastAsia="굴림" w:hAnsi="굴림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7A48B0">
                                    <w:rPr>
                                      <w:rFonts w:ascii="TT6035o00" w:eastAsia="TT6035o00" w:hAnsi="TT6035o00" w:cs="굴림"/>
                                      <w:b/>
                                      <w:bCs/>
                                      <w:color w:val="000000"/>
                                      <w:kern w:val="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</w:tbl>
                          <w:p w14:paraId="0D221ECD" w14:textId="77777777" w:rsidR="007A48B0" w:rsidRPr="00FC324B" w:rsidRDefault="00FC324B" w:rsidP="00FC324B">
                            <w:pPr>
                              <w:pStyle w:val="a3"/>
                              <w:wordWrap/>
                              <w:spacing w:line="240" w:lineRule="auto"/>
                              <w:jc w:val="left"/>
                              <w:rPr>
                                <w:rFonts w:ascii="TT6036o00" w:eastAsiaTheme="minorEastAsia" w:hAnsi="TT6036o00" w:hint="eastAsia"/>
                              </w:rPr>
                            </w:pPr>
                            <w:r>
                              <w:rPr>
                                <w:rFonts w:eastAsia="바탕" w:hAnsi="바탕" w:cs="바탕" w:hint="eastAsia"/>
                              </w:rPr>
                              <w:t>※</w:t>
                            </w:r>
                            <w:r>
                              <w:rPr>
                                <w:rFonts w:ascii="TT6036o00" w:eastAsia="TT6036o00" w:hAnsi="TT6036o00"/>
                              </w:rPr>
                              <w:t>Signatures of all co-authors are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1DAD6" id="직사각형 1" o:spid="_x0000_s1026" style="position:absolute;left:0;text-align:left;margin-left:84pt;margin-top:0;width:417.75pt;height:6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" strokeweight=".33pt">
                <v:textbox>
                  <w:txbxContent>
                    <w:p w14:paraId="4D6C5710" w14:textId="77777777" w:rsidR="007A48B0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TT6034o00" w:eastAsia="TT6034o00" w:hAnsi="TT6034o00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T6034o00" w:eastAsia="TT6034o00" w:hAnsi="TT6034o00"/>
                          <w:b/>
                          <w:bCs/>
                          <w:sz w:val="28"/>
                          <w:szCs w:val="28"/>
                        </w:rPr>
                        <w:t>Copyright Transfer Agreement</w:t>
                      </w:r>
                    </w:p>
                    <w:p w14:paraId="5054E777" w14:textId="77777777" w:rsidR="007A48B0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TT6035o00" w:eastAsia="TT6035o00" w:hAnsi="TT6035o00"/>
                          <w:sz w:val="18"/>
                          <w:szCs w:val="18"/>
                        </w:rPr>
                      </w:pPr>
                    </w:p>
                    <w:p w14:paraId="64409439" w14:textId="3D281ABD" w:rsidR="007A48B0" w:rsidRPr="00275631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TT6035o00" w:eastAsia="TT6035o00" w:hAnsi="TT6035o00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T6035o00" w:eastAsia="TT6035o00" w:hAnsi="TT6035o00"/>
                          <w:sz w:val="18"/>
                          <w:szCs w:val="18"/>
                        </w:rPr>
                        <w:t xml:space="preserve">Copyright of the manuscripts to the </w:t>
                      </w:r>
                      <w:r w:rsidRPr="00275631">
                        <w:rPr>
                          <w:rFonts w:ascii="MinionPro-Bold" w:eastAsia="MinionPro-Bold" w:hAnsi="MinionPro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Journal of </w:t>
                      </w:r>
                      <w:proofErr w:type="spellStart"/>
                      <w:r w:rsidR="00F566FB" w:rsidRPr="00275631">
                        <w:rPr>
                          <w:rFonts w:ascii="MinionPro-Bold" w:eastAsia="MinionPro-Bold" w:hAnsi="MinionPro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Humanimal</w:t>
                      </w:r>
                      <w:proofErr w:type="spellEnd"/>
                      <w:r w:rsidRPr="00275631">
                        <w:rPr>
                          <w:rFonts w:ascii="MinionPro-Bold" w:eastAsia="MinionPro-Bold" w:hAnsi="MinionPro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Science</w:t>
                      </w:r>
                      <w:r w:rsidR="00F566FB" w:rsidRPr="00275631">
                        <w:rPr>
                          <w:rFonts w:ascii="MinionPro-Bold" w:eastAsia="MinionPro-Bold" w:hAnsi="MinionPro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Pr="00275631">
                        <w:rPr>
                          <w:rFonts w:ascii="MinionPro-Bold" w:eastAsia="MinionPro-Bold" w:hAnsi="MinionPro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T6035o00" w:eastAsia="TT6035o00" w:hAnsi="TT6035o00"/>
                          <w:sz w:val="18"/>
                          <w:szCs w:val="18"/>
                        </w:rPr>
                        <w:t xml:space="preserve">will transfer automatic </w:t>
                      </w:r>
                      <w:r w:rsidRPr="00275631">
                        <w:rPr>
                          <w:rFonts w:ascii="TT6035o00" w:eastAsia="TT6035o00" w:hAnsi="TT6035o00"/>
                          <w:color w:val="000000" w:themeColor="text1"/>
                          <w:sz w:val="18"/>
                          <w:szCs w:val="18"/>
                        </w:rPr>
                        <w:t xml:space="preserve">to </w:t>
                      </w:r>
                      <w:r w:rsidRPr="00275631">
                        <w:rPr>
                          <w:rFonts w:ascii="MinionPro-Bold" w:eastAsia="MinionPro-Bold" w:hAnsi="MinionPro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Institute of A</w:t>
                      </w:r>
                      <w:r w:rsidR="00F566FB" w:rsidRPr="00275631">
                        <w:rPr>
                          <w:rFonts w:ascii="MinionPro-Bold" w:eastAsia="MinionPro-Bold" w:hAnsi="MinionPro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pplied </w:t>
                      </w:r>
                      <w:proofErr w:type="spellStart"/>
                      <w:r w:rsidR="00F566FB" w:rsidRPr="00275631">
                        <w:rPr>
                          <w:rFonts w:ascii="MinionPro-Bold" w:eastAsia="MinionPro-Bold" w:hAnsi="MinionPro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Humanimal</w:t>
                      </w:r>
                      <w:proofErr w:type="spellEnd"/>
                      <w:r w:rsidRPr="00275631">
                        <w:rPr>
                          <w:rFonts w:ascii="MinionPro-Bold" w:eastAsia="MinionPro-Bold" w:hAnsi="MinionPro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Science</w:t>
                      </w:r>
                      <w:r w:rsidR="00F566FB" w:rsidRPr="00275631">
                        <w:rPr>
                          <w:rFonts w:ascii="MinionPro-Bold" w:eastAsia="MinionPro-Bold" w:hAnsi="MinionPro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Pr="00275631">
                        <w:rPr>
                          <w:rFonts w:ascii="MinionPro-Bold" w:eastAsia="MinionPro-Bold" w:hAnsi="MinionPro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75631">
                        <w:rPr>
                          <w:rFonts w:ascii="TT6035o00" w:eastAsia="TT6035o00" w:hAnsi="TT6035o00"/>
                          <w:color w:val="000000" w:themeColor="text1"/>
                          <w:sz w:val="18"/>
                          <w:szCs w:val="18"/>
                        </w:rPr>
                        <w:t>when the manuscripts are submitted.</w:t>
                      </w:r>
                    </w:p>
                    <w:p w14:paraId="1C83404D" w14:textId="77777777" w:rsidR="007A48B0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TT6035o00" w:eastAsia="TT6035o00" w:hAnsi="TT6035o00"/>
                          <w:sz w:val="18"/>
                          <w:szCs w:val="18"/>
                        </w:rPr>
                      </w:pPr>
                    </w:p>
                    <w:p w14:paraId="72468B88" w14:textId="77777777" w:rsidR="007A48B0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eastAsia="TT6035o00"/>
                          <w:sz w:val="18"/>
                          <w:szCs w:val="18"/>
                        </w:rPr>
                      </w:pPr>
                      <w:r>
                        <w:rPr>
                          <w:rFonts w:ascii="TT6034o00" w:eastAsia="TT6034o00" w:hAnsi="TT6034o00"/>
                          <w:b/>
                          <w:bCs/>
                          <w:sz w:val="28"/>
                          <w:szCs w:val="28"/>
                        </w:rPr>
                        <w:t xml:space="preserve">Open Access </w:t>
                      </w:r>
                      <w:r>
                        <w:rPr>
                          <w:rFonts w:ascii="Arial-BoldMT" w:eastAsia="Arial-BoldMT" w:hAnsi="Arial-BoldMT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T6034o00" w:eastAsia="TT6034o00" w:hAnsi="TT6034o00"/>
                          <w:b/>
                          <w:bCs/>
                          <w:sz w:val="28"/>
                          <w:szCs w:val="28"/>
                        </w:rPr>
                        <w:t>opyright</w:t>
                      </w:r>
                    </w:p>
                    <w:p w14:paraId="1763DE24" w14:textId="77777777" w:rsidR="007A48B0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eastAsia="TT6035o00"/>
                          <w:sz w:val="18"/>
                          <w:szCs w:val="18"/>
                        </w:rPr>
                      </w:pPr>
                    </w:p>
                    <w:p w14:paraId="6D4DB6C2" w14:textId="77777777" w:rsidR="007A48B0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eastAsia="TT6035o00"/>
                          <w:sz w:val="18"/>
                          <w:szCs w:val="18"/>
                        </w:rPr>
                      </w:pPr>
                    </w:p>
                    <w:p w14:paraId="59692CB5" w14:textId="2EAB1D4E" w:rsidR="007A48B0" w:rsidRPr="00275631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TT6036o00" w:eastAsia="TT6036o00" w:hAnsi="TT6036o00"/>
                          <w:color w:val="000000" w:themeColor="text1"/>
                        </w:rPr>
                      </w:pPr>
                      <w:r>
                        <w:rPr>
                          <w:rFonts w:ascii="TT6035o00" w:eastAsia="TT6035o00" w:hAnsi="TT6035o00"/>
                          <w:sz w:val="18"/>
                          <w:szCs w:val="18"/>
                        </w:rPr>
                        <w:t xml:space="preserve">The articles </w:t>
                      </w:r>
                      <w:r w:rsidRPr="00275631">
                        <w:rPr>
                          <w:rFonts w:ascii="TT6035o00" w:eastAsia="TT6035o00" w:hAnsi="TT6035o00"/>
                          <w:color w:val="000000" w:themeColor="text1"/>
                          <w:sz w:val="18"/>
                          <w:szCs w:val="18"/>
                        </w:rPr>
                        <w:t>of Jour</w:t>
                      </w:r>
                      <w:r w:rsidR="00FC324B" w:rsidRPr="00275631">
                        <w:rPr>
                          <w:rFonts w:ascii="TT6035o00" w:eastAsia="TT6035o00" w:hAnsi="TT6035o00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275631">
                        <w:rPr>
                          <w:rFonts w:ascii="TT6035o00" w:eastAsia="TT6035o00" w:hAnsi="TT6035o00"/>
                          <w:color w:val="000000" w:themeColor="text1"/>
                          <w:sz w:val="18"/>
                          <w:szCs w:val="18"/>
                        </w:rPr>
                        <w:t xml:space="preserve">al of </w:t>
                      </w:r>
                      <w:proofErr w:type="spellStart"/>
                      <w:r w:rsidR="00F566FB" w:rsidRPr="00275631">
                        <w:rPr>
                          <w:rFonts w:ascii="TT6035o00" w:eastAsia="TT6035o00" w:hAnsi="TT6035o00"/>
                          <w:color w:val="000000" w:themeColor="text1"/>
                          <w:sz w:val="18"/>
                          <w:szCs w:val="18"/>
                        </w:rPr>
                        <w:t>Humanimal</w:t>
                      </w:r>
                      <w:proofErr w:type="spellEnd"/>
                      <w:r w:rsidRPr="00275631">
                        <w:rPr>
                          <w:rFonts w:ascii="TT6035o00" w:eastAsia="TT6035o00" w:hAnsi="TT6035o00"/>
                          <w:color w:val="000000" w:themeColor="text1"/>
                          <w:sz w:val="18"/>
                          <w:szCs w:val="18"/>
                        </w:rPr>
                        <w:t xml:space="preserve"> Science</w:t>
                      </w:r>
                      <w:r w:rsidR="00F566FB" w:rsidRPr="00275631">
                        <w:rPr>
                          <w:rFonts w:ascii="TT6035o00" w:eastAsia="TT6035o00" w:hAnsi="TT6035o00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Pr="00275631">
                        <w:rPr>
                          <w:rFonts w:eastAsia="MinionPro-Regular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75631">
                        <w:rPr>
                          <w:rFonts w:ascii="TT6035o00" w:eastAsia="TT6035o00" w:hAnsi="TT6035o00"/>
                          <w:color w:val="000000" w:themeColor="text1"/>
                          <w:sz w:val="18"/>
                          <w:szCs w:val="18"/>
                        </w:rPr>
                        <w:t xml:space="preserve">may be considered for reproduction only for educational academic purposes such as lectures and presentations, not any commercial purpose, without permission from </w:t>
                      </w:r>
                      <w:r w:rsidRPr="00275631">
                        <w:rPr>
                          <w:rFonts w:ascii="MinionPro-Regular" w:eastAsia="MinionPro-Regular" w:hAnsi="MinionPro-Regular"/>
                          <w:color w:val="000000" w:themeColor="text1"/>
                          <w:sz w:val="18"/>
                          <w:szCs w:val="18"/>
                        </w:rPr>
                        <w:t xml:space="preserve">The Institute of </w:t>
                      </w:r>
                      <w:r w:rsidR="00F566FB" w:rsidRPr="00275631">
                        <w:rPr>
                          <w:rFonts w:ascii="MinionPro-Regular" w:eastAsia="MinionPro-Regular" w:hAnsi="MinionPro-Regular"/>
                          <w:color w:val="000000" w:themeColor="text1"/>
                          <w:sz w:val="18"/>
                          <w:szCs w:val="18"/>
                        </w:rPr>
                        <w:t xml:space="preserve">Applied </w:t>
                      </w:r>
                      <w:proofErr w:type="spellStart"/>
                      <w:r w:rsidR="00F566FB" w:rsidRPr="00275631">
                        <w:rPr>
                          <w:rFonts w:ascii="MinionPro-Regular" w:eastAsia="MinionPro-Regular" w:hAnsi="MinionPro-Regular"/>
                          <w:color w:val="000000" w:themeColor="text1"/>
                          <w:sz w:val="18"/>
                          <w:szCs w:val="18"/>
                        </w:rPr>
                        <w:t>Humanimal</w:t>
                      </w:r>
                      <w:proofErr w:type="spellEnd"/>
                      <w:r w:rsidRPr="00275631">
                        <w:rPr>
                          <w:rFonts w:ascii="MinionPro-Regular" w:eastAsia="MinionPro-Regular" w:hAnsi="MinionPro-Regular"/>
                          <w:color w:val="000000" w:themeColor="text1"/>
                          <w:sz w:val="18"/>
                          <w:szCs w:val="18"/>
                        </w:rPr>
                        <w:t xml:space="preserve"> Science</w:t>
                      </w:r>
                      <w:r w:rsidR="00F566FB" w:rsidRPr="00275631">
                        <w:rPr>
                          <w:rFonts w:ascii="MinionPro-Regular" w:eastAsia="MinionPro-Regular" w:hAnsi="MinionPro-Regular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Pr="00275631">
                        <w:rPr>
                          <w:rFonts w:ascii="TT6035o00" w:eastAsia="TT6035o00" w:hAnsi="TT6035o00"/>
                          <w:color w:val="000000" w:themeColor="text1"/>
                          <w:sz w:val="18"/>
                          <w:szCs w:val="18"/>
                        </w:rPr>
                        <w:t>. The articles must be cited properly for the purposes.</w:t>
                      </w:r>
                      <w:r w:rsidR="00FC324B" w:rsidRPr="00275631">
                        <w:rPr>
                          <w:rFonts w:ascii="TT6036o00" w:eastAsia="TT6036o00" w:hAnsi="TT6036o00"/>
                          <w:color w:val="000000" w:themeColor="text1"/>
                        </w:rPr>
                        <w:t xml:space="preserve"> </w:t>
                      </w:r>
                    </w:p>
                    <w:p w14:paraId="32E4FBE3" w14:textId="77777777" w:rsidR="00FC324B" w:rsidRDefault="00FC324B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TT6036o00" w:eastAsia="TT6036o00" w:hAnsi="TT6036o00"/>
                        </w:rPr>
                      </w:pPr>
                    </w:p>
                    <w:p w14:paraId="15A00F08" w14:textId="77777777" w:rsidR="00FC324B" w:rsidRDefault="00FC324B" w:rsidP="007A48B0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TT6036o00" w:eastAsia="TT6036o00" w:hAnsi="TT6036o00"/>
                        </w:rPr>
                      </w:pPr>
                    </w:p>
                    <w:tbl>
                      <w:tblPr>
                        <w:tblOverlap w:val="never"/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81"/>
                        <w:gridCol w:w="507"/>
                        <w:gridCol w:w="955"/>
                        <w:gridCol w:w="4736"/>
                        <w:gridCol w:w="1057"/>
                      </w:tblGrid>
                      <w:tr w:rsidR="007A48B0" w:rsidRPr="007A48B0" w14:paraId="37D7A2CA" w14:textId="77777777" w:rsidTr="00FC324B">
                        <w:trPr>
                          <w:trHeight w:val="503"/>
                        </w:trPr>
                        <w:tc>
                          <w:tcPr>
                            <w:tcW w:w="781" w:type="dxa"/>
                            <w:tcBorders>
                              <w:top w:val="single" w:sz="18" w:space="0" w:color="auto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386D5809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255" w:type="dxa"/>
                            <w:gridSpan w:val="4"/>
                            <w:tcBorders>
                              <w:top w:val="single" w:sz="18" w:space="0" w:color="auto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55D7189A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7A48B0" w:rsidRPr="007A48B0" w14:paraId="73A6F86A" w14:textId="77777777" w:rsidTr="00FC324B">
                        <w:trPr>
                          <w:trHeight w:val="503"/>
                        </w:trPr>
                        <w:tc>
                          <w:tcPr>
                            <w:tcW w:w="781" w:type="dxa"/>
                            <w:tcBorders>
                              <w:top w:val="single" w:sz="2" w:space="0" w:color="7F7F7F"/>
                              <w:left w:val="nil"/>
                              <w:bottom w:val="single" w:sz="18" w:space="0" w:color="auto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668CE6DD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7255" w:type="dxa"/>
                            <w:gridSpan w:val="4"/>
                            <w:tcBorders>
                              <w:top w:val="single" w:sz="2" w:space="0" w:color="7F7F7F"/>
                              <w:left w:val="nil"/>
                              <w:bottom w:val="single" w:sz="2" w:space="0" w:color="000000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46819110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7A48B0" w:rsidRPr="007A48B0" w14:paraId="556397E7" w14:textId="77777777" w:rsidTr="00FC324B">
                        <w:trPr>
                          <w:trHeight w:val="503"/>
                        </w:trPr>
                        <w:tc>
                          <w:tcPr>
                            <w:tcW w:w="8036" w:type="dxa"/>
                            <w:gridSpan w:val="5"/>
                            <w:tcBorders>
                              <w:top w:val="single" w:sz="18" w:space="0" w:color="auto"/>
                              <w:left w:val="nil"/>
                              <w:bottom w:val="single" w:sz="2" w:space="0" w:color="000000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6794E009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7A48B0" w:rsidRPr="007A48B0" w14:paraId="2085842D" w14:textId="77777777" w:rsidTr="00FC324B">
                        <w:trPr>
                          <w:trHeight w:val="503"/>
                        </w:trPr>
                        <w:tc>
                          <w:tcPr>
                            <w:tcW w:w="2243" w:type="dxa"/>
                            <w:gridSpan w:val="3"/>
                            <w:tcBorders>
                              <w:top w:val="single" w:sz="18" w:space="0" w:color="auto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68C76291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Corresponding author</w:t>
                            </w:r>
                          </w:p>
                        </w:tc>
                        <w:tc>
                          <w:tcPr>
                            <w:tcW w:w="4736" w:type="dxa"/>
                            <w:tcBorders>
                              <w:top w:val="single" w:sz="18" w:space="0" w:color="auto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441D32DC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18" w:space="0" w:color="auto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2F350820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14:paraId="45BF5C18" w14:textId="77777777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3D2C6FF0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6CCF2FDD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636C1DC8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14:paraId="5BC4D555" w14:textId="77777777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593CE7C6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109475B8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2A74BEB4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14:paraId="33A4A5AE" w14:textId="77777777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293904D5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0B7B28E3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0EDC4736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14:paraId="73C57D0A" w14:textId="77777777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4E74CD7E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71FC26F9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7170143E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14:paraId="1A99B96F" w14:textId="77777777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7A5AE5D6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0C3030AA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2FC7AF38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14:paraId="2B474F19" w14:textId="77777777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166B92BF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37E95E70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0ED8B93F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14:paraId="30956D26" w14:textId="77777777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69B2482C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7787B4DF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2C32B6A4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14:paraId="2A922CED" w14:textId="77777777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6F890DCA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77E2E70E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56C6FAD9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14:paraId="73592EAB" w14:textId="77777777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44D24E9F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531F1163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69EAE4D2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14:paraId="0AB39EDC" w14:textId="77777777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3F6042EB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6AF40151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2" w:space="0" w:color="7F7F7F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2DE3795D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  <w:tr w:rsidR="007A48B0" w:rsidRPr="007A48B0" w14:paraId="58609ADE" w14:textId="77777777" w:rsidTr="00FC324B">
                        <w:trPr>
                          <w:trHeight w:val="503"/>
                        </w:trPr>
                        <w:tc>
                          <w:tcPr>
                            <w:tcW w:w="1288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18" w:space="0" w:color="auto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27E208A2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left"/>
                              <w:textAlignment w:val="baseline"/>
                              <w:rPr>
                                <w:rFonts w:ascii="TT6036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6o00" w:eastAsia="TT6036o00" w:hAnsi="TT6036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Co-Author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2"/>
                            <w:tcBorders>
                              <w:top w:val="single" w:sz="2" w:space="0" w:color="7F7F7F"/>
                              <w:left w:val="nil"/>
                              <w:bottom w:val="single" w:sz="18" w:space="0" w:color="auto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2571F6DC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ind w:left="400" w:hanging="400"/>
                              <w:jc w:val="left"/>
                              <w:textAlignment w:val="baseline"/>
                              <w:rPr>
                                <w:rFonts w:ascii="바탕" w:eastAsia="TT6036o00" w:hAnsi="굴림" w:cs="굴림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2" w:space="0" w:color="7F7F7F"/>
                              <w:left w:val="nil"/>
                              <w:bottom w:val="single" w:sz="18" w:space="0" w:color="auto"/>
                              <w:right w:val="nil"/>
                            </w:tcBorders>
                            <w:tcMar>
                              <w:top w:w="28" w:type="dxa"/>
                              <w:left w:w="102" w:type="dxa"/>
                              <w:bottom w:w="28" w:type="dxa"/>
                              <w:right w:w="102" w:type="dxa"/>
                            </w:tcMar>
                            <w:vAlign w:val="center"/>
                            <w:hideMark/>
                          </w:tcPr>
                          <w:p w14:paraId="20181EC1" w14:textId="77777777" w:rsidR="007A48B0" w:rsidRPr="007A48B0" w:rsidRDefault="007A48B0" w:rsidP="007A48B0">
                            <w:pPr>
                              <w:wordWrap/>
                              <w:snapToGrid w:val="0"/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TT6035o00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A48B0">
                              <w:rPr>
                                <w:rFonts w:ascii="TT6035o00" w:eastAsia="TT6035o00" w:hAnsi="TT6035o00" w:cs="굴림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</w:tbl>
                    <w:p w14:paraId="0D221ECD" w14:textId="77777777" w:rsidR="007A48B0" w:rsidRPr="00FC324B" w:rsidRDefault="00FC324B" w:rsidP="00FC324B">
                      <w:pPr>
                        <w:pStyle w:val="a3"/>
                        <w:wordWrap/>
                        <w:spacing w:line="240" w:lineRule="auto"/>
                        <w:jc w:val="left"/>
                        <w:rPr>
                          <w:rFonts w:ascii="TT6036o00" w:eastAsiaTheme="minorEastAsia" w:hAnsi="TT6036o00" w:hint="eastAsia"/>
                        </w:rPr>
                      </w:pPr>
                      <w:r>
                        <w:rPr>
                          <w:rFonts w:eastAsia="바탕" w:hAnsi="바탕" w:cs="바탕" w:hint="eastAsia"/>
                        </w:rPr>
                        <w:t>※</w:t>
                      </w:r>
                      <w:r>
                        <w:rPr>
                          <w:rFonts w:ascii="TT6036o00" w:eastAsia="TT6036o00" w:hAnsi="TT6036o00"/>
                        </w:rPr>
                        <w:t>Signatures of all co-authors are required.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14:paraId="1130FBD6" w14:textId="77777777" w:rsidR="007A48B0" w:rsidRDefault="007A48B0" w:rsidP="007A48B0">
      <w:pPr>
        <w:pStyle w:val="a3"/>
        <w:wordWrap/>
        <w:spacing w:line="240" w:lineRule="auto"/>
        <w:jc w:val="center"/>
        <w:rPr>
          <w:rFonts w:ascii="TT6032o00"/>
          <w:sz w:val="16"/>
          <w:szCs w:val="16"/>
        </w:rPr>
      </w:pPr>
      <w:r>
        <w:rPr>
          <w:rFonts w:ascii="TT6032o00" w:eastAsia="TT6032o00" w:hAnsi="TT6032o00"/>
          <w:sz w:val="16"/>
          <w:szCs w:val="16"/>
        </w:rPr>
        <w:t>An Official Journal of The Korean Society of Weed Science and The Turfgrass Society of Korea</w:t>
      </w:r>
    </w:p>
    <w:p w14:paraId="1F3A024F" w14:textId="77777777" w:rsidR="007A48B0" w:rsidRDefault="007A48B0" w:rsidP="007A48B0">
      <w:pPr>
        <w:pStyle w:val="a3"/>
        <w:wordWrap/>
        <w:spacing w:line="240" w:lineRule="auto"/>
        <w:jc w:val="center"/>
        <w:rPr>
          <w:rFonts w:eastAsia="TT6032o00"/>
          <w:sz w:val="16"/>
          <w:szCs w:val="16"/>
        </w:rPr>
      </w:pPr>
    </w:p>
    <w:p w14:paraId="0F7741B5" w14:textId="77777777" w:rsidR="007A48B0" w:rsidRDefault="007A48B0" w:rsidP="007A48B0">
      <w:pPr>
        <w:pStyle w:val="a3"/>
        <w:wordWrap/>
        <w:spacing w:line="240" w:lineRule="auto"/>
        <w:jc w:val="center"/>
        <w:rPr>
          <w:rFonts w:eastAsia="TT6032o00"/>
          <w:sz w:val="16"/>
          <w:szCs w:val="16"/>
        </w:rPr>
      </w:pPr>
    </w:p>
    <w:p w14:paraId="6D206849" w14:textId="77777777" w:rsidR="007A48B0" w:rsidRDefault="007A48B0" w:rsidP="007A48B0">
      <w:pPr>
        <w:pStyle w:val="a3"/>
        <w:wordWrap/>
        <w:spacing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8AC998" wp14:editId="44647428">
                <wp:simplePos x="0" y="0"/>
                <wp:positionH relativeFrom="page">
                  <wp:posOffset>933450</wp:posOffset>
                </wp:positionH>
                <wp:positionV relativeFrom="page">
                  <wp:posOffset>1322070</wp:posOffset>
                </wp:positionV>
                <wp:extent cx="5518150" cy="349250"/>
                <wp:effectExtent l="9525" t="7620" r="6350" b="5080"/>
                <wp:wrapNone/>
                <wp:docPr id="3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0" cy="3492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4191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BC922" w14:textId="7AE707CD" w:rsidR="007A48B0" w:rsidRDefault="007A48B0" w:rsidP="007A48B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MinionPro-Regular" w:eastAsia="MinionPro-Regular" w:hAnsi="MinionPro-Regular"/>
                                <w:sz w:val="28"/>
                                <w:szCs w:val="28"/>
                              </w:rPr>
                              <w:t xml:space="preserve">Journal of </w:t>
                            </w:r>
                            <w:proofErr w:type="spellStart"/>
                            <w:r w:rsidR="00F566FB">
                              <w:rPr>
                                <w:rFonts w:ascii="MinionPro-Regular" w:eastAsia="MinionPro-Regular" w:hAnsi="MinionPro-Regular"/>
                                <w:sz w:val="28"/>
                                <w:szCs w:val="28"/>
                              </w:rPr>
                              <w:t>Humanimal</w:t>
                            </w:r>
                            <w:proofErr w:type="spellEnd"/>
                            <w:r>
                              <w:rPr>
                                <w:rFonts w:ascii="MinionPro-Regular" w:eastAsia="MinionPro-Regular" w:hAnsi="MinionPro-Regular"/>
                                <w:sz w:val="28"/>
                                <w:szCs w:val="28"/>
                              </w:rPr>
                              <w:t xml:space="preserve"> Science</w:t>
                            </w:r>
                            <w:r w:rsidR="00F566FB">
                              <w:rPr>
                                <w:rFonts w:ascii="MinionPro-Regular" w:eastAsia="MinionPro-Regular" w:hAnsi="MinionPro-Regular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AC998" id="직사각형 3" o:spid="_x0000_s1027" style="position:absolute;left:0;text-align:left;margin-left:73.5pt;margin-top:104.1pt;width:434.5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" fillcolor="#d8d8d8" strokecolor="white" strokeweight=".33pt">
                <v:textbox>
                  <w:txbxContent>
                    <w:p w14:paraId="508BC922" w14:textId="7AE707CD" w:rsidR="007A48B0" w:rsidRDefault="007A48B0" w:rsidP="007A48B0">
                      <w:pPr>
                        <w:pStyle w:val="a3"/>
                        <w:wordWrap/>
                        <w:spacing w:line="240" w:lineRule="auto"/>
                        <w:jc w:val="center"/>
                      </w:pPr>
                      <w:r>
                        <w:rPr>
                          <w:rFonts w:ascii="MinionPro-Regular" w:eastAsia="MinionPro-Regular" w:hAnsi="MinionPro-Regular"/>
                          <w:sz w:val="28"/>
                          <w:szCs w:val="28"/>
                        </w:rPr>
                        <w:t xml:space="preserve">Journal of </w:t>
                      </w:r>
                      <w:proofErr w:type="spellStart"/>
                      <w:r w:rsidR="00F566FB">
                        <w:rPr>
                          <w:rFonts w:ascii="MinionPro-Regular" w:eastAsia="MinionPro-Regular" w:hAnsi="MinionPro-Regular"/>
                          <w:sz w:val="28"/>
                          <w:szCs w:val="28"/>
                        </w:rPr>
                        <w:t>Humanimal</w:t>
                      </w:r>
                      <w:proofErr w:type="spellEnd"/>
                      <w:r>
                        <w:rPr>
                          <w:rFonts w:ascii="MinionPro-Regular" w:eastAsia="MinionPro-Regular" w:hAnsi="MinionPro-Regular"/>
                          <w:sz w:val="28"/>
                          <w:szCs w:val="28"/>
                        </w:rPr>
                        <w:t xml:space="preserve"> Science</w:t>
                      </w:r>
                      <w:r w:rsidR="00F566FB">
                        <w:rPr>
                          <w:rFonts w:ascii="MinionPro-Regular" w:eastAsia="MinionPro-Regular" w:hAnsi="MinionPro-Regular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F4DA6D1" w14:textId="77777777" w:rsidR="007A48B0" w:rsidRDefault="007A48B0" w:rsidP="007A48B0">
      <w:pPr>
        <w:pStyle w:val="a3"/>
        <w:wordWrap/>
        <w:spacing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C8F540" wp14:editId="247591F0">
                <wp:simplePos x="0" y="0"/>
                <wp:positionH relativeFrom="page">
                  <wp:posOffset>1365250</wp:posOffset>
                </wp:positionH>
                <wp:positionV relativeFrom="page">
                  <wp:posOffset>1188720</wp:posOffset>
                </wp:positionV>
                <wp:extent cx="4959350" cy="0"/>
                <wp:effectExtent l="12700" t="17145" r="9525" b="17780"/>
                <wp:wrapNone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B2030" id="직선 연결선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5pt,93.6pt" to="498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" strokeweight=".33pt">
                <w10:wrap anchorx="page" anchory="page"/>
              </v:line>
            </w:pict>
          </mc:Fallback>
        </mc:AlternateContent>
      </w:r>
    </w:p>
    <w:p w14:paraId="310561CA" w14:textId="77777777" w:rsidR="007A48B0" w:rsidRDefault="007A48B0" w:rsidP="007A48B0">
      <w:pPr>
        <w:pStyle w:val="a3"/>
        <w:wordWrap/>
        <w:spacing w:line="240" w:lineRule="auto"/>
        <w:jc w:val="left"/>
        <w:rPr>
          <w:b/>
          <w:bCs/>
          <w:sz w:val="26"/>
          <w:szCs w:val="26"/>
        </w:rPr>
      </w:pPr>
    </w:p>
    <w:p w14:paraId="36854F43" w14:textId="77777777" w:rsidR="007A48B0" w:rsidRDefault="007A48B0" w:rsidP="007A48B0">
      <w:pPr>
        <w:pStyle w:val="a3"/>
        <w:wordWrap/>
        <w:spacing w:line="240" w:lineRule="auto"/>
        <w:jc w:val="left"/>
        <w:rPr>
          <w:rFonts w:eastAsia="함초롬바탕"/>
          <w:b/>
          <w:bCs/>
          <w:sz w:val="26"/>
          <w:szCs w:val="26"/>
        </w:rPr>
      </w:pPr>
    </w:p>
    <w:p w14:paraId="333E7EC1" w14:textId="77777777" w:rsidR="007A48B0" w:rsidRDefault="007A48B0" w:rsidP="007A48B0">
      <w:pPr>
        <w:pStyle w:val="a3"/>
        <w:wordWrap/>
        <w:spacing w:line="240" w:lineRule="auto"/>
        <w:jc w:val="left"/>
        <w:rPr>
          <w:rFonts w:eastAsia="함초롬바탕"/>
          <w:b/>
          <w:bCs/>
          <w:sz w:val="26"/>
          <w:szCs w:val="26"/>
        </w:rPr>
      </w:pPr>
    </w:p>
    <w:p w14:paraId="7F917B8A" w14:textId="77777777" w:rsidR="007A48B0" w:rsidRDefault="007A48B0" w:rsidP="007A48B0">
      <w:pPr>
        <w:pStyle w:val="a3"/>
        <w:wordWrap/>
        <w:spacing w:line="480" w:lineRule="auto"/>
        <w:jc w:val="right"/>
        <w:rPr>
          <w:rFonts w:eastAsia="함초롬바탕"/>
          <w:b/>
          <w:bCs/>
          <w:sz w:val="26"/>
          <w:szCs w:val="26"/>
        </w:rPr>
      </w:pPr>
    </w:p>
    <w:p w14:paraId="0B3D5DA3" w14:textId="77777777" w:rsidR="007A48B0" w:rsidRDefault="007A48B0" w:rsidP="007A48B0">
      <w:pPr>
        <w:pStyle w:val="a3"/>
        <w:snapToGrid/>
        <w:rPr>
          <w:rFonts w:eastAsia="한컴바탕"/>
        </w:rPr>
      </w:pPr>
    </w:p>
    <w:p w14:paraId="4C3DFD79" w14:textId="77777777" w:rsidR="002477E7" w:rsidRPr="007A48B0" w:rsidRDefault="002477E7"/>
    <w:sectPr w:rsidR="002477E7" w:rsidRPr="007A48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82A4" w14:textId="77777777" w:rsidR="00C51A10" w:rsidRDefault="00C51A10" w:rsidP="00275631">
      <w:pPr>
        <w:spacing w:after="0" w:line="240" w:lineRule="auto"/>
      </w:pPr>
      <w:r>
        <w:separator/>
      </w:r>
    </w:p>
  </w:endnote>
  <w:endnote w:type="continuationSeparator" w:id="0">
    <w:p w14:paraId="4D2751A5" w14:textId="77777777" w:rsidR="00C51A10" w:rsidRDefault="00C51A10" w:rsidP="0027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T6034o00">
    <w:altName w:val="Times New Roman"/>
    <w:panose1 w:val="00000000000000000000"/>
    <w:charset w:val="00"/>
    <w:family w:val="roman"/>
    <w:notTrueType/>
    <w:pitch w:val="default"/>
  </w:font>
  <w:font w:name="TT6035o00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T6036o00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TT6032o00">
    <w:altName w:val="Times New Roman"/>
    <w:panose1 w:val="00000000000000000000"/>
    <w:charset w:val="00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36D0" w14:textId="77777777" w:rsidR="00C51A10" w:rsidRDefault="00C51A10" w:rsidP="00275631">
      <w:pPr>
        <w:spacing w:after="0" w:line="240" w:lineRule="auto"/>
      </w:pPr>
      <w:r>
        <w:separator/>
      </w:r>
    </w:p>
  </w:footnote>
  <w:footnote w:type="continuationSeparator" w:id="0">
    <w:p w14:paraId="344B53B6" w14:textId="77777777" w:rsidR="00C51A10" w:rsidRDefault="00C51A10" w:rsidP="00275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B0"/>
    <w:rsid w:val="002477E7"/>
    <w:rsid w:val="00275631"/>
    <w:rsid w:val="00404CB0"/>
    <w:rsid w:val="00713024"/>
    <w:rsid w:val="007A48B0"/>
    <w:rsid w:val="00C51A10"/>
    <w:rsid w:val="00F566FB"/>
    <w:rsid w:val="00FC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891F5"/>
  <w15:chartTrackingRefBased/>
  <w15:docId w15:val="{58F5936E-1A23-4C76-BC55-EBB01B07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A48B0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756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75631"/>
  </w:style>
  <w:style w:type="paragraph" w:styleId="a5">
    <w:name w:val="footer"/>
    <w:basedOn w:val="a"/>
    <w:link w:val="Char0"/>
    <w:uiPriority w:val="99"/>
    <w:unhideWhenUsed/>
    <w:rsid w:val="002756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7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cnuagro</dc:creator>
  <cp:keywords/>
  <dc:description/>
  <cp:lastModifiedBy>민주 김</cp:lastModifiedBy>
  <cp:revision>5</cp:revision>
  <dcterms:created xsi:type="dcterms:W3CDTF">2024-12-18T04:06:00Z</dcterms:created>
  <dcterms:modified xsi:type="dcterms:W3CDTF">2024-12-30T02:05:00Z</dcterms:modified>
</cp:coreProperties>
</file>